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C7" w:rsidRDefault="00523894">
      <w:pPr>
        <w:rPr>
          <w:b/>
        </w:rPr>
      </w:pPr>
      <w:r w:rsidRPr="00523894">
        <w:rPr>
          <w:b/>
        </w:rPr>
        <w:t xml:space="preserve">Quotes from European Business Schools and Alumnae:  </w:t>
      </w:r>
    </w:p>
    <w:p w:rsidR="00EF32C7" w:rsidRDefault="00EF32C7">
      <w:pPr>
        <w:rPr>
          <w:b/>
        </w:rPr>
      </w:pPr>
    </w:p>
    <w:p w:rsidR="00523894" w:rsidRDefault="00EF32C7">
      <w:pPr>
        <w:rPr>
          <w:b/>
        </w:rPr>
      </w:pPr>
      <w:r>
        <w:rPr>
          <w:b/>
        </w:rPr>
        <w:t xml:space="preserve">London Business School:  </w:t>
      </w:r>
    </w:p>
    <w:p w:rsidR="00523894" w:rsidRPr="00523894" w:rsidRDefault="00523894">
      <w:pPr>
        <w:rPr>
          <w:b/>
        </w:rPr>
      </w:pPr>
    </w:p>
    <w:p w:rsidR="00523894" w:rsidRPr="00523894" w:rsidRDefault="00523894" w:rsidP="0052389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 w:rsidRPr="00523894">
        <w:rPr>
          <w:rFonts w:cs="Courier"/>
          <w:szCs w:val="26"/>
        </w:rPr>
        <w:t>"At London Business School, we're wholeheartedly co</w:t>
      </w:r>
      <w:r w:rsidR="00A86CE8">
        <w:rPr>
          <w:rFonts w:cs="Courier"/>
          <w:szCs w:val="26"/>
        </w:rPr>
        <w:t xml:space="preserve">mmitted to enabling equality at </w:t>
      </w:r>
      <w:r w:rsidRPr="00523894">
        <w:rPr>
          <w:rFonts w:cs="Courier"/>
          <w:szCs w:val="26"/>
        </w:rPr>
        <w:t>board le</w:t>
      </w:r>
      <w:r w:rsidR="00EF32C7">
        <w:rPr>
          <w:rFonts w:cs="Courier"/>
          <w:szCs w:val="26"/>
        </w:rPr>
        <w:t>vel within companies and organiz</w:t>
      </w:r>
      <w:r w:rsidRPr="00523894">
        <w:rPr>
          <w:rFonts w:cs="Courier"/>
          <w:szCs w:val="26"/>
        </w:rPr>
        <w:t>ations. Hence we're thrilled to support the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much-needed Board Ready Women initiative, which will help women who are aspiring to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be on, or who already serve on a board, connect with companies, recruiters and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peers. I encourage all London Business School women to join the list and follow the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debate", said Wendy Alexander, Associate Dean, Degree Progra</w:t>
      </w:r>
      <w:r w:rsidR="00EF32C7">
        <w:rPr>
          <w:rFonts w:cs="Courier"/>
          <w:szCs w:val="26"/>
        </w:rPr>
        <w:t>ms</w:t>
      </w:r>
      <w:r w:rsidRPr="00523894">
        <w:rPr>
          <w:rFonts w:cs="Courier"/>
          <w:szCs w:val="26"/>
        </w:rPr>
        <w:t xml:space="preserve"> and Career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Services, London Business School.</w:t>
      </w:r>
    </w:p>
    <w:p w:rsidR="00523894" w:rsidRPr="00523894" w:rsidRDefault="00523894" w:rsidP="0052389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523894" w:rsidRPr="00523894" w:rsidRDefault="00523894" w:rsidP="0052389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523894" w:rsidRPr="00523894" w:rsidRDefault="00523894" w:rsidP="00523894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r w:rsidRPr="00523894">
        <w:rPr>
          <w:rFonts w:cs="Courier"/>
          <w:szCs w:val="26"/>
        </w:rPr>
        <w:t>"As alumnae, our links to LBS are often grounded in personal relationships with</w:t>
      </w:r>
    </w:p>
    <w:p w:rsidR="00EF32C7" w:rsidRDefault="00523894" w:rsidP="00A86CE8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  <w:proofErr w:type="gramStart"/>
      <w:r w:rsidRPr="00523894">
        <w:rPr>
          <w:rFonts w:cs="Courier"/>
          <w:szCs w:val="26"/>
        </w:rPr>
        <w:t>classmates</w:t>
      </w:r>
      <w:proofErr w:type="gramEnd"/>
      <w:r w:rsidRPr="00523894">
        <w:rPr>
          <w:rFonts w:cs="Courier"/>
          <w:szCs w:val="26"/>
        </w:rPr>
        <w:t xml:space="preserve"> and professors, and fundraising initiatives. Therefore it is a pleasure</w:t>
      </w:r>
      <w:r w:rsidR="00D477E0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to see the School engaging in something new, the Global Board Ready Women data</w:t>
      </w:r>
      <w:r w:rsidR="00A86CE8">
        <w:rPr>
          <w:rFonts w:cs="Courier"/>
          <w:szCs w:val="26"/>
        </w:rPr>
        <w:t>base</w:t>
      </w:r>
      <w:proofErr w:type="gramStart"/>
      <w:r w:rsidR="00A86CE8">
        <w:rPr>
          <w:rFonts w:cs="Courier"/>
          <w:szCs w:val="26"/>
        </w:rPr>
        <w:t xml:space="preserve">, </w:t>
      </w:r>
      <w:r w:rsidR="00D477E0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a</w:t>
      </w:r>
      <w:proofErr w:type="gramEnd"/>
      <w:r w:rsidRPr="00523894">
        <w:rPr>
          <w:rFonts w:cs="Courier"/>
          <w:szCs w:val="26"/>
        </w:rPr>
        <w:t xml:space="preserve"> global initiative to enhance career prospects for all women graduates. The Global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Board Ready Women database is an excellent tool for alumna already active in, or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aspiring to roles in corporate governance. The list is a global network to increase</w:t>
      </w:r>
      <w:r w:rsidR="00A86CE8">
        <w:rPr>
          <w:rFonts w:cs="Courier"/>
          <w:szCs w:val="26"/>
        </w:rPr>
        <w:t xml:space="preserve"> </w:t>
      </w:r>
      <w:r w:rsidRPr="00523894">
        <w:rPr>
          <w:rFonts w:cs="Courier"/>
          <w:szCs w:val="26"/>
        </w:rPr>
        <w:t>gender diversity in corporate governance worldwide", said Bridget Cosgrave, MBA1988,</w:t>
      </w:r>
      <w:r w:rsidR="00A86CE8">
        <w:rPr>
          <w:rFonts w:cs="Courier"/>
          <w:szCs w:val="26"/>
        </w:rPr>
        <w:t xml:space="preserve"> </w:t>
      </w:r>
      <w:proofErr w:type="gramStart"/>
      <w:r w:rsidRPr="00523894">
        <w:rPr>
          <w:rFonts w:cs="Courier"/>
          <w:szCs w:val="26"/>
        </w:rPr>
        <w:t>London</w:t>
      </w:r>
      <w:proofErr w:type="gramEnd"/>
      <w:r w:rsidRPr="00523894">
        <w:rPr>
          <w:rFonts w:cs="Courier"/>
          <w:szCs w:val="26"/>
        </w:rPr>
        <w:t xml:space="preserve"> Business School.</w:t>
      </w:r>
    </w:p>
    <w:p w:rsidR="00EF32C7" w:rsidRDefault="00EF32C7" w:rsidP="00A86CE8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p w:rsidR="00EF32C7" w:rsidRPr="00EF32C7" w:rsidRDefault="00EF32C7" w:rsidP="00EF32C7">
      <w:pPr>
        <w:widowControl w:val="0"/>
        <w:autoSpaceDE w:val="0"/>
        <w:autoSpaceDN w:val="0"/>
        <w:adjustRightInd w:val="0"/>
        <w:rPr>
          <w:rFonts w:cs="Calibri"/>
          <w:b/>
          <w:szCs w:val="28"/>
        </w:rPr>
      </w:pPr>
      <w:r w:rsidRPr="00EF32C7">
        <w:rPr>
          <w:rFonts w:cs="Calibri"/>
          <w:b/>
          <w:szCs w:val="28"/>
        </w:rPr>
        <w:t>SABANCI UNIVERSITY</w:t>
      </w:r>
    </w:p>
    <w:p w:rsidR="00EF32C7" w:rsidRPr="00EF32C7" w:rsidRDefault="00EF32C7" w:rsidP="00EF32C7">
      <w:pPr>
        <w:widowControl w:val="0"/>
        <w:autoSpaceDE w:val="0"/>
        <w:autoSpaceDN w:val="0"/>
        <w:adjustRightInd w:val="0"/>
        <w:rPr>
          <w:rFonts w:cs="Calibri"/>
          <w:szCs w:val="28"/>
        </w:rPr>
      </w:pPr>
    </w:p>
    <w:p w:rsidR="00EF32C7" w:rsidRPr="00EF32C7" w:rsidRDefault="00EF32C7" w:rsidP="00EF32C7">
      <w:pPr>
        <w:widowControl w:val="0"/>
        <w:autoSpaceDE w:val="0"/>
        <w:autoSpaceDN w:val="0"/>
        <w:adjustRightInd w:val="0"/>
        <w:rPr>
          <w:rFonts w:cs="Cambria"/>
          <w:szCs w:val="28"/>
        </w:rPr>
      </w:pPr>
      <w:r w:rsidRPr="00EF32C7">
        <w:rPr>
          <w:rFonts w:cs="Cambria"/>
          <w:szCs w:val="28"/>
        </w:rPr>
        <w:t xml:space="preserve">Director of </w:t>
      </w:r>
      <w:proofErr w:type="spellStart"/>
      <w:r w:rsidRPr="00EF32C7">
        <w:rPr>
          <w:rFonts w:cs="Cambria"/>
          <w:szCs w:val="28"/>
        </w:rPr>
        <w:t>Sabanci</w:t>
      </w:r>
      <w:proofErr w:type="spellEnd"/>
      <w:r w:rsidRPr="00EF32C7">
        <w:rPr>
          <w:rFonts w:cs="Cambria"/>
          <w:szCs w:val="28"/>
        </w:rPr>
        <w:t xml:space="preserve"> University Corporate Governance Forum, </w:t>
      </w:r>
      <w:proofErr w:type="spellStart"/>
      <w:r w:rsidRPr="00EF32C7">
        <w:rPr>
          <w:rFonts w:cs="Cambria"/>
          <w:szCs w:val="28"/>
        </w:rPr>
        <w:t>Melsa</w:t>
      </w:r>
      <w:proofErr w:type="spellEnd"/>
      <w:r w:rsidRPr="00EF32C7">
        <w:rPr>
          <w:rFonts w:cs="Cambria"/>
          <w:szCs w:val="28"/>
        </w:rPr>
        <w:t xml:space="preserve"> Ararat commented, “The overlap between our recently initiated Independent Women Directors Project in Turkey and the European Business Schools’ Women on Board Initiative was more than a coincidence. Women all around the world step forward with confidence to participate in the decision-making processes at all spheres.  Women in Turkey are no exception. </w:t>
      </w:r>
      <w:proofErr w:type="spellStart"/>
      <w:r w:rsidRPr="00EF32C7">
        <w:rPr>
          <w:rFonts w:cs="Cambria"/>
          <w:szCs w:val="28"/>
        </w:rPr>
        <w:t>Sabancı</w:t>
      </w:r>
      <w:proofErr w:type="spellEnd"/>
      <w:r w:rsidRPr="00EF32C7">
        <w:rPr>
          <w:rFonts w:cs="Cambria"/>
          <w:szCs w:val="28"/>
        </w:rPr>
        <w:t xml:space="preserve"> School of Management is committed to be instrumental in improving the governance of publicly listed corporations through board diversity and independence. ” Independent Women Directors Project, which is a part of European Business Schools’ Women on Board Initiative, </w:t>
      </w:r>
      <w:bookmarkStart w:id="0" w:name="_GoBack"/>
      <w:bookmarkEnd w:id="0"/>
      <w:r w:rsidRPr="00EF32C7">
        <w:rPr>
          <w:rFonts w:cs="Cambria"/>
          <w:szCs w:val="28"/>
        </w:rPr>
        <w:t>will be launched on the 13</w:t>
      </w:r>
      <w:r w:rsidRPr="00EF32C7">
        <w:rPr>
          <w:rFonts w:cs="Cambria"/>
          <w:szCs w:val="28"/>
          <w:vertAlign w:val="superscript"/>
        </w:rPr>
        <w:t>th</w:t>
      </w:r>
      <w:r w:rsidRPr="00EF32C7">
        <w:rPr>
          <w:rFonts w:cs="Cambria"/>
          <w:szCs w:val="28"/>
        </w:rPr>
        <w:t xml:space="preserve"> of December in Istanbul.</w:t>
      </w:r>
    </w:p>
    <w:p w:rsidR="00EF32C7" w:rsidRPr="00EF32C7" w:rsidRDefault="00EF32C7" w:rsidP="00EF32C7">
      <w:pPr>
        <w:widowControl w:val="0"/>
        <w:autoSpaceDE w:val="0"/>
        <w:autoSpaceDN w:val="0"/>
        <w:adjustRightInd w:val="0"/>
        <w:rPr>
          <w:rFonts w:cs="Cambria"/>
          <w:szCs w:val="28"/>
        </w:rPr>
      </w:pPr>
      <w:r w:rsidRPr="00EF32C7">
        <w:rPr>
          <w:rFonts w:cs="Cambria"/>
          <w:szCs w:val="28"/>
        </w:rPr>
        <w:t> </w:t>
      </w:r>
    </w:p>
    <w:p w:rsidR="00EF32C7" w:rsidRPr="00EF32C7" w:rsidRDefault="00EF32C7" w:rsidP="00EF32C7">
      <w:pPr>
        <w:widowControl w:val="0"/>
        <w:autoSpaceDE w:val="0"/>
        <w:autoSpaceDN w:val="0"/>
        <w:adjustRightInd w:val="0"/>
        <w:rPr>
          <w:rFonts w:cs="Cambria"/>
          <w:szCs w:val="28"/>
        </w:rPr>
      </w:pPr>
    </w:p>
    <w:p w:rsidR="00EF32C7" w:rsidRPr="00EF32C7" w:rsidRDefault="00EF32C7" w:rsidP="00EF32C7">
      <w:pPr>
        <w:rPr>
          <w:szCs w:val="28"/>
        </w:rPr>
      </w:pPr>
      <w:r w:rsidRPr="00EF32C7">
        <w:rPr>
          <w:rFonts w:cs="Times New Roman"/>
          <w:szCs w:val="28"/>
        </w:rPr>
        <w:t>“Fast-changing global economy of our times increases the demand for skills, encouraging firms to have an independent proficiency for future strategies. Firms know that a diversity of opinions can enrich decis</w:t>
      </w:r>
      <w:r w:rsidR="00D477E0">
        <w:rPr>
          <w:rFonts w:cs="Times New Roman"/>
          <w:szCs w:val="28"/>
        </w:rPr>
        <w:t>ion-</w:t>
      </w:r>
      <w:r w:rsidRPr="00EF32C7">
        <w:rPr>
          <w:rFonts w:cs="Times New Roman"/>
          <w:szCs w:val="28"/>
        </w:rPr>
        <w:t xml:space="preserve">making and stimulate ingenuity. Hence, both for the world and Turkey, gender equality is a must and its urgency increases further more it is supported by the </w:t>
      </w:r>
      <w:proofErr w:type="spellStart"/>
      <w:r w:rsidRPr="00EF32C7">
        <w:rPr>
          <w:rFonts w:cs="Times New Roman"/>
          <w:szCs w:val="28"/>
        </w:rPr>
        <w:t>goverments</w:t>
      </w:r>
      <w:proofErr w:type="spellEnd"/>
      <w:r w:rsidRPr="00EF32C7">
        <w:rPr>
          <w:rFonts w:cs="Times New Roman"/>
          <w:szCs w:val="28"/>
        </w:rPr>
        <w:t xml:space="preserve">. As </w:t>
      </w:r>
      <w:r w:rsidR="007D229F">
        <w:rPr>
          <w:rFonts w:cs="Times New Roman"/>
          <w:szCs w:val="28"/>
        </w:rPr>
        <w:t xml:space="preserve">a </w:t>
      </w:r>
      <w:proofErr w:type="spellStart"/>
      <w:r w:rsidR="007D229F">
        <w:rPr>
          <w:rFonts w:cs="Times New Roman"/>
          <w:szCs w:val="28"/>
        </w:rPr>
        <w:t>Sabancı</w:t>
      </w:r>
      <w:proofErr w:type="spellEnd"/>
      <w:r w:rsidR="007D229F">
        <w:rPr>
          <w:rFonts w:cs="Times New Roman"/>
          <w:szCs w:val="28"/>
        </w:rPr>
        <w:t xml:space="preserve"> University Alumna</w:t>
      </w:r>
      <w:r w:rsidRPr="00EF32C7">
        <w:rPr>
          <w:rFonts w:cs="Times New Roman"/>
          <w:szCs w:val="28"/>
        </w:rPr>
        <w:t>, I’m delighted to engage in the Global Board Ready Women database. I believe that this platform fosters a compelling business case for gender equality to be articulated, both on the level of firms and on the larger scale of economy.</w:t>
      </w:r>
      <w:proofErr w:type="gramStart"/>
      <w:r w:rsidRPr="00EF32C7">
        <w:rPr>
          <w:rFonts w:cs="Times New Roman"/>
          <w:szCs w:val="28"/>
        </w:rPr>
        <w:t>”,</w:t>
      </w:r>
      <w:proofErr w:type="gramEnd"/>
      <w:r w:rsidRPr="00EF32C7">
        <w:rPr>
          <w:rFonts w:cs="Times New Roman"/>
          <w:szCs w:val="28"/>
        </w:rPr>
        <w:t xml:space="preserve"> said </w:t>
      </w:r>
      <w:proofErr w:type="spellStart"/>
      <w:r w:rsidRPr="00EF32C7">
        <w:rPr>
          <w:rFonts w:cs="Times New Roman"/>
          <w:szCs w:val="28"/>
        </w:rPr>
        <w:t>Ozge</w:t>
      </w:r>
      <w:proofErr w:type="spellEnd"/>
      <w:r w:rsidRPr="00EF32C7">
        <w:rPr>
          <w:rFonts w:cs="Times New Roman"/>
          <w:szCs w:val="28"/>
        </w:rPr>
        <w:t xml:space="preserve"> </w:t>
      </w:r>
      <w:proofErr w:type="spellStart"/>
      <w:r w:rsidRPr="00EF32C7">
        <w:rPr>
          <w:rFonts w:cs="Times New Roman"/>
          <w:szCs w:val="28"/>
        </w:rPr>
        <w:t>Bulut</w:t>
      </w:r>
      <w:proofErr w:type="spellEnd"/>
      <w:r w:rsidRPr="00EF32C7">
        <w:rPr>
          <w:rFonts w:cs="Times New Roman"/>
          <w:szCs w:val="28"/>
        </w:rPr>
        <w:t xml:space="preserve"> </w:t>
      </w:r>
      <w:proofErr w:type="spellStart"/>
      <w:r w:rsidRPr="00EF32C7">
        <w:rPr>
          <w:rFonts w:cs="Times New Roman"/>
          <w:szCs w:val="28"/>
        </w:rPr>
        <w:t>Marasli</w:t>
      </w:r>
      <w:proofErr w:type="spellEnd"/>
      <w:r w:rsidRPr="00EF32C7">
        <w:rPr>
          <w:rFonts w:cs="Times New Roman"/>
          <w:szCs w:val="28"/>
        </w:rPr>
        <w:t xml:space="preserve">, EMBA 2001, </w:t>
      </w:r>
      <w:proofErr w:type="spellStart"/>
      <w:r w:rsidRPr="00EF32C7">
        <w:rPr>
          <w:rFonts w:cs="Times New Roman"/>
          <w:szCs w:val="28"/>
        </w:rPr>
        <w:t>Sabancı</w:t>
      </w:r>
      <w:proofErr w:type="spellEnd"/>
      <w:r w:rsidRPr="00EF32C7">
        <w:rPr>
          <w:rFonts w:cs="Times New Roman"/>
          <w:szCs w:val="28"/>
        </w:rPr>
        <w:t xml:space="preserve"> University .</w:t>
      </w:r>
    </w:p>
    <w:p w:rsidR="0053275E" w:rsidRPr="00A86CE8" w:rsidRDefault="007D229F" w:rsidP="00A86CE8">
      <w:pPr>
        <w:widowControl w:val="0"/>
        <w:autoSpaceDE w:val="0"/>
        <w:autoSpaceDN w:val="0"/>
        <w:adjustRightInd w:val="0"/>
        <w:rPr>
          <w:rFonts w:cs="Courier"/>
          <w:szCs w:val="26"/>
        </w:rPr>
      </w:pPr>
    </w:p>
    <w:sectPr w:rsidR="0053275E" w:rsidRPr="00A86CE8" w:rsidSect="0053275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3894"/>
    <w:rsid w:val="001A1D58"/>
    <w:rsid w:val="00523894"/>
    <w:rsid w:val="007D229F"/>
    <w:rsid w:val="00A86CE8"/>
    <w:rsid w:val="00C87AB9"/>
    <w:rsid w:val="00D477E0"/>
    <w:rsid w:val="00EF32C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Macintosh Word</Application>
  <DocSecurity>0</DocSecurity>
  <Lines>8</Lines>
  <Paragraphs>1</Paragraphs>
  <ScaleCrop>false</ScaleCrop>
  <Company>Apple Inc.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Johnson</dc:creator>
  <cp:keywords/>
  <cp:lastModifiedBy>Maria Johnson</cp:lastModifiedBy>
  <cp:revision>6</cp:revision>
  <dcterms:created xsi:type="dcterms:W3CDTF">2012-12-11T08:22:00Z</dcterms:created>
  <dcterms:modified xsi:type="dcterms:W3CDTF">2012-12-12T06:42:00Z</dcterms:modified>
</cp:coreProperties>
</file>